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/>
          <w:i/>
          <w:sz w:val="44"/>
          <w:szCs w:val="44"/>
        </w:rPr>
        <w:id w:val="9368956"/>
        <w:docPartObj>
          <w:docPartGallery w:val="Cover Pages"/>
          <w:docPartUnique/>
        </w:docPartObj>
      </w:sdtPr>
      <w:sdtEndPr>
        <w:rPr>
          <w:lang w:val="uk-UA"/>
        </w:rPr>
      </w:sdtEndPr>
      <w:sdtContent>
        <w:p w:rsidR="003C45C0" w:rsidRPr="00C73A0C" w:rsidRDefault="003C45C0" w:rsidP="003C45C0">
          <w:pPr>
            <w:rPr>
              <w:b/>
              <w:i/>
              <w:sz w:val="44"/>
              <w:szCs w:val="44"/>
              <w:lang w:val="uk-UA"/>
            </w:rPr>
          </w:pPr>
          <w:r w:rsidRPr="00C73A0C">
            <w:rPr>
              <w:b/>
              <w:i/>
              <w:noProof/>
              <w:sz w:val="44"/>
              <w:szCs w:val="44"/>
            </w:rPr>
            <w:pict>
              <v:group id="_x0000_s1041" style="position:absolute;margin-left:1347.85pt;margin-top:0;width:264.55pt;height:690.65pt;z-index:251660288;mso-position-horizontal:right;mso-position-horizontal-relative:page;mso-position-vertical:bottom;mso-position-vertical-relative:page" coordorigin="5531,1258" coordsize="5291,138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2" type="#_x0000_t32" style="position:absolute;left:6519;top:1258;width:4303;height:10040;flip:x" o:connectortype="straight" strokecolor="#a7bfde [1620]"/>
                <v:group id="_x0000_s1043" style="position:absolute;left:5531;top:9226;width:5291;height:5845" coordorigin="5531,9226" coordsize="5291,5845">
                  <v:shape id="_x0000_s1044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      <v:path arrowok="t"/>
                  </v:shape>
                  <v:oval id="_x0000_s1045" style="position:absolute;left:6117;top:10212;width:4526;height:4258;rotation:41366637fd;flip:y" fillcolor="#d3dfee [820]" stroked="f" strokecolor="#a7bfde [1620]"/>
                  <v:oval id="_x0000_s1046" style="position:absolute;left:6217;top:10481;width:3424;height:3221;rotation:41366637fd;flip:y" fillcolor="#7ba0cd [2420]" stroked="f" strokecolor="#a7bfde [1620]"/>
                </v:group>
                <w10:wrap anchorx="page" anchory="page"/>
              </v:group>
            </w:pict>
          </w:r>
          <w:r w:rsidRPr="00C73A0C">
            <w:rPr>
              <w:b/>
              <w:i/>
              <w:noProof/>
              <w:sz w:val="44"/>
              <w:szCs w:val="44"/>
            </w:rPr>
            <w:pict>
              <v:group id="_x0000_s1052" style="position:absolute;margin-left:0;margin-top:0;width:464.8pt;height:380.95pt;z-index:251662336;mso-position-horizontal:left;mso-position-horizontal-relative:page;mso-position-vertical:top;mso-position-vertical-relative:page" coordorigin="15,15" coordsize="9296,7619" o:allowincell="f">
                <v:shape id="_x0000_s1053" type="#_x0000_t32" style="position:absolute;left:15;top:15;width:7512;height:7386" o:connectortype="straight" strokecolor="#a7bfde [1620]"/>
                <v:group id="_x0000_s1054" style="position:absolute;left:7095;top:5418;width:2216;height:2216" coordorigin="7907,4350" coordsize="2216,2216">
                  <v:oval id="_x0000_s1055" style="position:absolute;left:7907;top:4350;width:2216;height:2216" fillcolor="#a7bfde [1620]" stroked="f"/>
                  <v:oval id="_x0000_s1056" style="position:absolute;left:7961;top:4684;width:1813;height:1813" fillcolor="#d3dfee [820]" stroked="f"/>
                  <v:oval id="_x0000_s1057" style="position:absolute;left:8006;top:5027;width:1375;height:1375" fillcolor="#7ba0cd [2420]" stroked="f"/>
                </v:group>
                <w10:wrap anchorx="page" anchory="page"/>
              </v:group>
            </w:pict>
          </w:r>
          <w:r w:rsidRPr="00C73A0C">
            <w:rPr>
              <w:b/>
              <w:i/>
              <w:noProof/>
              <w:sz w:val="44"/>
              <w:szCs w:val="44"/>
            </w:rPr>
            <w:pict>
              <v:group id="_x0000_s1047" style="position:absolute;margin-left:2183.7pt;margin-top:0;width:332.7pt;height:227.25pt;z-index:251661312;mso-position-horizontal:right;mso-position-horizontal-relative:margin;mso-position-vertical:top;mso-position-vertical-relative:page" coordorigin="4136,15" coordsize="6654,4545" o:allowincell="f">
                <v:shape id="_x0000_s1048" type="#_x0000_t32" style="position:absolute;left:4136;top:15;width:3058;height:3855" o:connectortype="straight" strokecolor="#a7bfde [1620]"/>
                <v:oval id="_x0000_s1049" style="position:absolute;left:6674;top:444;width:4116;height:4116" fillcolor="#a7bfde [1620]" stroked="f"/>
                <v:oval id="_x0000_s1050" style="position:absolute;left:6773;top:1058;width:3367;height:3367" fillcolor="#d3dfee [820]" stroked="f"/>
                <v:oval id="_x0000_s1051" style="position:absolute;left:6856;top:1709;width:2553;height:2553" fillcolor="#7ba0cd [2420]" stroked="f"/>
                <w10:wrap anchorx="margin" anchory="page"/>
              </v:group>
            </w:pict>
          </w:r>
          <w:r w:rsidR="00C73A0C" w:rsidRPr="00C73A0C">
            <w:rPr>
              <w:b/>
              <w:i/>
              <w:sz w:val="44"/>
              <w:szCs w:val="44"/>
              <w:lang w:val="uk-UA"/>
            </w:rPr>
            <w:t>БІБЛІОТЕКА ЧДТУ</w:t>
          </w:r>
        </w:p>
      </w:sdtContent>
    </w:sdt>
    <w:p w:rsidR="003C45C0" w:rsidRDefault="003C45C0" w:rsidP="003C45C0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45C0" w:rsidRDefault="003C45C0" w:rsidP="003C45C0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45C0" w:rsidRDefault="003C45C0" w:rsidP="003C45C0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45C0">
        <w:rPr>
          <w:rFonts w:ascii="Times New Roman" w:hAnsi="Times New Roman" w:cs="Times New Roman"/>
          <w:sz w:val="28"/>
          <w:szCs w:val="28"/>
          <w:lang w:val="uk-UA"/>
        </w:rPr>
        <w:drawing>
          <wp:inline distT="0" distB="0" distL="0" distR="0">
            <wp:extent cx="5610225" cy="4943264"/>
            <wp:effectExtent l="19050" t="0" r="9525" b="0"/>
            <wp:docPr id="8" name="Рисунок 9" descr="ÐÐ°ÑÑÐ¸Ð½ÐºÐ¸ Ð¿Ð¾ Ð·Ð°Ð¿ÑÐ¾ÑÑ Ð¾ÑÐ²ÑÑÐ° ÑÐ° ÑÐ½ÐµÑ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ÐÐ°ÑÑÐ¸Ð½ÐºÐ¸ Ð¿Ð¾ Ð·Ð°Ð¿ÑÐ¾ÑÑ Ð¾ÑÐ²ÑÑÐ° ÑÐ° ÑÐ½ÐµÑ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943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5C0" w:rsidRDefault="003C45C0" w:rsidP="003C45C0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45C0" w:rsidRPr="00C73A0C" w:rsidRDefault="00C73A0C" w:rsidP="003C45C0">
      <w:pPr>
        <w:ind w:left="360"/>
        <w:jc w:val="both"/>
        <w:rPr>
          <w:rFonts w:ascii="Times New Roman" w:hAnsi="Times New Roman" w:cs="Times New Roman"/>
          <w:b/>
          <w:i/>
          <w:color w:val="365F91" w:themeColor="accent1" w:themeShade="BF"/>
          <w:sz w:val="52"/>
          <w:szCs w:val="52"/>
          <w:lang w:val="uk-UA"/>
        </w:rPr>
      </w:pPr>
      <w:r w:rsidRPr="00C73A0C">
        <w:rPr>
          <w:rFonts w:ascii="Times New Roman" w:hAnsi="Times New Roman" w:cs="Times New Roman"/>
          <w:b/>
          <w:i/>
          <w:color w:val="365F91" w:themeColor="accent1" w:themeShade="BF"/>
          <w:sz w:val="52"/>
          <w:szCs w:val="52"/>
          <w:lang w:val="uk-UA"/>
        </w:rPr>
        <w:t xml:space="preserve">Освіта та </w:t>
      </w:r>
      <w:r w:rsidRPr="00C73A0C">
        <w:rPr>
          <w:rFonts w:ascii="Times New Roman" w:hAnsi="Times New Roman" w:cs="Times New Roman"/>
          <w:b/>
          <w:i/>
          <w:color w:val="365F91" w:themeColor="accent1" w:themeShade="BF"/>
          <w:sz w:val="52"/>
          <w:szCs w:val="52"/>
          <w:lang w:val="en-US"/>
        </w:rPr>
        <w:t xml:space="preserve">IT </w:t>
      </w:r>
      <w:r w:rsidRPr="00C73A0C">
        <w:rPr>
          <w:rFonts w:ascii="Times New Roman" w:hAnsi="Times New Roman" w:cs="Times New Roman"/>
          <w:b/>
          <w:i/>
          <w:color w:val="365F91" w:themeColor="accent1" w:themeShade="BF"/>
          <w:sz w:val="52"/>
          <w:szCs w:val="52"/>
          <w:lang w:val="uk-UA"/>
        </w:rPr>
        <w:t>технології</w:t>
      </w:r>
    </w:p>
    <w:p w:rsidR="003C45C0" w:rsidRPr="00C73A0C" w:rsidRDefault="00C73A0C" w:rsidP="003C45C0">
      <w:pPr>
        <w:ind w:left="360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</w:pPr>
      <w:r w:rsidRPr="00C73A0C"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  <w:t>Рекомендаційний список літератури</w:t>
      </w:r>
    </w:p>
    <w:p w:rsidR="00C73A0C" w:rsidRPr="00C73A0C" w:rsidRDefault="00C73A0C" w:rsidP="003C45C0">
      <w:pPr>
        <w:ind w:left="360"/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C73A0C">
        <w:rPr>
          <w:rFonts w:ascii="Times New Roman" w:hAnsi="Times New Roman" w:cs="Times New Roman"/>
          <w:b/>
          <w:i/>
          <w:sz w:val="32"/>
          <w:szCs w:val="32"/>
          <w:lang w:val="uk-UA"/>
        </w:rPr>
        <w:t>Для студентів та віикладачів</w:t>
      </w:r>
    </w:p>
    <w:p w:rsidR="00C73A0C" w:rsidRPr="00C73A0C" w:rsidRDefault="00C73A0C" w:rsidP="003C45C0">
      <w:pPr>
        <w:ind w:left="360"/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C73A0C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гуманітарного факультету</w:t>
      </w:r>
    </w:p>
    <w:p w:rsidR="003C45C0" w:rsidRDefault="003C45C0" w:rsidP="003C45C0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45C0" w:rsidRDefault="003C45C0" w:rsidP="003C45C0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45C0" w:rsidRDefault="00C73A0C" w:rsidP="003C45C0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14925" cy="2714625"/>
            <wp:effectExtent l="19050" t="0" r="9525" b="0"/>
            <wp:docPr id="12" name="Рисунок 12" descr="ÐÐ°ÑÑÐ¸Ð½ÐºÐ¸ Ð¿Ð¾ Ð·Ð°Ð¿ÑÐ¾ÑÑ Ð¾ÑÐ²ÑÑÐ° ÑÐ° ÑÐ½ÑÐµÑÐ½ÐµÑ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ÐÐ°ÑÑÐ¸Ð½ÐºÐ¸ Ð¿Ð¾ Ð·Ð°Ð¿ÑÐ¾ÑÑ Ð¾ÑÐ²ÑÑÐ° ÑÐ° ÑÐ½ÑÐµÑÐ½ÐµÑ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5C0" w:rsidRDefault="003C45C0" w:rsidP="003C45C0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45C0" w:rsidRDefault="003C45C0" w:rsidP="003C45C0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032A" w:rsidRPr="003C45C0" w:rsidRDefault="003C45C0" w:rsidP="003C45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45C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B032A" w:rsidRPr="003C45C0">
        <w:rPr>
          <w:rFonts w:ascii="Times New Roman" w:hAnsi="Times New Roman" w:cs="Times New Roman"/>
          <w:sz w:val="28"/>
          <w:szCs w:val="28"/>
        </w:rPr>
        <w:t>нтонюк, Я. М. Технологические аспекты подготовки учебного контента для поддержки массового непрерывного обучения/Я. М. Антонюк, Т. Прус // Управляющие системы и машины</w:t>
      </w:r>
      <w:proofErr w:type="gramStart"/>
      <w:r w:rsidR="000B032A" w:rsidRPr="003C45C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B032A" w:rsidRPr="003C45C0">
        <w:rPr>
          <w:rFonts w:ascii="Times New Roman" w:hAnsi="Times New Roman" w:cs="Times New Roman"/>
          <w:sz w:val="28"/>
          <w:szCs w:val="28"/>
        </w:rPr>
        <w:t xml:space="preserve"> международный научный журнал. - 2017. - № 4 - С. 79-82</w:t>
      </w:r>
    </w:p>
    <w:p w:rsidR="005B2DC7" w:rsidRPr="005B2DC7" w:rsidRDefault="005B2DC7" w:rsidP="003C45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2DC7">
        <w:rPr>
          <w:rFonts w:ascii="Times New Roman" w:hAnsi="Times New Roman" w:cs="Times New Roman"/>
          <w:sz w:val="28"/>
          <w:szCs w:val="28"/>
          <w:lang w:val="uk-UA"/>
        </w:rPr>
        <w:t>Бабушко, С. Р. Вивчення дорослими іноземної мови у неформальному освітньому середовищі як засіб міжкультурного діалогу / C. Р. Бабушко, Л. С. Соловей // Педагогіка і психологія. – 2016. - № 4. – С. 47 – 55</w:t>
      </w:r>
    </w:p>
    <w:p w:rsidR="005B2DC7" w:rsidRPr="005B2DC7" w:rsidRDefault="005B2DC7" w:rsidP="003C45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2DC7">
        <w:rPr>
          <w:rFonts w:ascii="Times New Roman" w:hAnsi="Times New Roman" w:cs="Times New Roman"/>
          <w:sz w:val="28"/>
          <w:szCs w:val="28"/>
        </w:rPr>
        <w:t>Біліченко, А</w:t>
      </w:r>
      <w:r w:rsidRPr="005B2DC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B2DC7">
        <w:rPr>
          <w:rFonts w:ascii="Times New Roman" w:hAnsi="Times New Roman" w:cs="Times New Roman"/>
          <w:sz w:val="28"/>
          <w:szCs w:val="28"/>
        </w:rPr>
        <w:t xml:space="preserve"> Особливості</w:t>
      </w:r>
      <w:r w:rsidRPr="005B2DC7">
        <w:rPr>
          <w:rFonts w:ascii="Times New Roman" w:hAnsi="Times New Roman" w:cs="Times New Roman"/>
          <w:sz w:val="28"/>
          <w:szCs w:val="28"/>
          <w:lang w:val="uk-UA"/>
        </w:rPr>
        <w:t xml:space="preserve"> викладання англійської мови наукового спрямування у немовному ВНЗ України /</w:t>
      </w:r>
      <w:r w:rsidRPr="005B2DC7">
        <w:rPr>
          <w:rFonts w:ascii="Times New Roman" w:hAnsi="Times New Roman" w:cs="Times New Roman"/>
          <w:sz w:val="28"/>
          <w:szCs w:val="28"/>
        </w:rPr>
        <w:t xml:space="preserve"> Алла</w:t>
      </w:r>
      <w:proofErr w:type="gramStart"/>
      <w:r w:rsidRPr="005B2DC7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5B2DC7">
        <w:rPr>
          <w:rFonts w:ascii="Times New Roman" w:hAnsi="Times New Roman" w:cs="Times New Roman"/>
          <w:sz w:val="28"/>
          <w:szCs w:val="28"/>
        </w:rPr>
        <w:t xml:space="preserve">іліченко // </w:t>
      </w:r>
      <w:r w:rsidRPr="005B2DC7">
        <w:rPr>
          <w:rFonts w:ascii="Times New Roman" w:hAnsi="Times New Roman" w:cs="Times New Roman"/>
          <w:sz w:val="28"/>
          <w:szCs w:val="28"/>
          <w:lang w:val="uk-UA"/>
        </w:rPr>
        <w:t>Вища школа. – 2013. - № 12. – С. 47 – 53</w:t>
      </w:r>
    </w:p>
    <w:p w:rsidR="007932F6" w:rsidRPr="005B2DC7" w:rsidRDefault="00962F9B" w:rsidP="003C45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2DC7">
        <w:rPr>
          <w:rFonts w:ascii="Times New Roman" w:hAnsi="Times New Roman" w:cs="Times New Roman"/>
          <w:sz w:val="28"/>
          <w:szCs w:val="28"/>
          <w:lang w:val="uk-UA"/>
        </w:rPr>
        <w:t>Висоцька В. А., Наум О. М. Порівняння складності автоматичного опрацювання англійських та українських текстів з урахуванням семантики та синтаксису пприродних мов /В. А. Висоцька</w:t>
      </w:r>
      <w:r w:rsidR="007932F6" w:rsidRPr="005B2DC7">
        <w:rPr>
          <w:rFonts w:ascii="Times New Roman" w:hAnsi="Times New Roman" w:cs="Times New Roman"/>
          <w:sz w:val="28"/>
          <w:szCs w:val="28"/>
          <w:lang w:val="uk-UA"/>
        </w:rPr>
        <w:t>, О. М. Наум//</w:t>
      </w:r>
      <w:r w:rsidRPr="005B2DC7">
        <w:rPr>
          <w:rFonts w:ascii="Times New Roman" w:hAnsi="Times New Roman" w:cs="Times New Roman"/>
          <w:sz w:val="28"/>
          <w:szCs w:val="28"/>
          <w:lang w:val="uk-UA"/>
        </w:rPr>
        <w:t>Вісник національного університету «Львівська політехніка» Серія: Інформаційні системи та мережі</w:t>
      </w:r>
      <w:r w:rsidR="007932F6" w:rsidRPr="005B2DC7">
        <w:rPr>
          <w:rFonts w:ascii="Times New Roman" w:hAnsi="Times New Roman" w:cs="Times New Roman"/>
          <w:sz w:val="28"/>
          <w:szCs w:val="28"/>
          <w:lang w:val="uk-UA"/>
        </w:rPr>
        <w:t>. – 2017. – № 872. – С. 149-161</w:t>
      </w:r>
    </w:p>
    <w:p w:rsidR="005B2DC7" w:rsidRPr="005B2DC7" w:rsidRDefault="005B2DC7" w:rsidP="003C45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2DC7">
        <w:rPr>
          <w:rFonts w:ascii="Times New Roman" w:hAnsi="Times New Roman" w:cs="Times New Roman"/>
          <w:sz w:val="28"/>
          <w:szCs w:val="28"/>
          <w:lang w:val="uk-UA"/>
        </w:rPr>
        <w:t>Вовчаста Н. Проблема формування змісту навчання іноземної мови фахового спрямування у контексті неперервності професійної освіти / Наталія  Вовчаста  // Вісник Черкаського університету: Серія: Педагогічні науки. – 2017. - № 2. – С. 19 – 24</w:t>
      </w:r>
    </w:p>
    <w:p w:rsidR="005B2DC7" w:rsidRPr="005B2DC7" w:rsidRDefault="005B2DC7" w:rsidP="003C45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DC7">
        <w:rPr>
          <w:rFonts w:ascii="Times New Roman" w:hAnsi="Times New Roman" w:cs="Times New Roman"/>
          <w:sz w:val="28"/>
          <w:szCs w:val="28"/>
        </w:rPr>
        <w:t>Герасименко, І. Використання технологій дистанційного навчання/</w:t>
      </w:r>
      <w:r w:rsidRPr="005B2D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2DC7">
        <w:rPr>
          <w:rFonts w:ascii="Times New Roman" w:hAnsi="Times New Roman" w:cs="Times New Roman"/>
          <w:sz w:val="28"/>
          <w:szCs w:val="28"/>
        </w:rPr>
        <w:t>І</w:t>
      </w:r>
      <w:r w:rsidRPr="005B2DC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B2DC7">
        <w:rPr>
          <w:rFonts w:ascii="Times New Roman" w:hAnsi="Times New Roman" w:cs="Times New Roman"/>
          <w:sz w:val="28"/>
          <w:szCs w:val="28"/>
        </w:rPr>
        <w:t>Герасименко // Вісник Національного університету "Львівська політехніка"</w:t>
      </w:r>
      <w:proofErr w:type="gramStart"/>
      <w:r w:rsidRPr="005B2DC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B2DC7">
        <w:rPr>
          <w:rFonts w:ascii="Times New Roman" w:hAnsi="Times New Roman" w:cs="Times New Roman"/>
          <w:sz w:val="28"/>
          <w:szCs w:val="28"/>
        </w:rPr>
        <w:t xml:space="preserve"> Серія: Інформатизація вищого навчального закладу. - 2016. - № 1(853) - С. 23 - 30</w:t>
      </w:r>
    </w:p>
    <w:p w:rsidR="005B2DC7" w:rsidRPr="005B2DC7" w:rsidRDefault="005B2DC7" w:rsidP="003C45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DC7">
        <w:rPr>
          <w:rFonts w:ascii="Times New Roman" w:hAnsi="Times New Roman" w:cs="Times New Roman"/>
          <w:sz w:val="28"/>
          <w:szCs w:val="28"/>
          <w:lang w:val="uk-UA"/>
        </w:rPr>
        <w:lastRenderedPageBreak/>
        <w:t>Гуревич, Р. С. Інформаційно – комунікаційні технології як засіб розвитку майбутніх фахівців / Р. С. Гуревич // Педагогіка і психологія. – 2015. - № 1. – С. 21 – 27</w:t>
      </w:r>
    </w:p>
    <w:p w:rsidR="005B2DC7" w:rsidRPr="005B2DC7" w:rsidRDefault="005B2DC7" w:rsidP="003C45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DC7">
        <w:rPr>
          <w:rFonts w:ascii="Times New Roman" w:hAnsi="Times New Roman" w:cs="Times New Roman"/>
          <w:sz w:val="28"/>
          <w:szCs w:val="28"/>
          <w:lang w:val="uk-UA"/>
        </w:rPr>
        <w:t xml:space="preserve">Гуржій, А. М. Модель технології і методики застосування аудіовізуальних електронних засобів як автономних мультимедійних засобів навчання / А. М. Гуржій, В. П. Волинський, О. В. Чорноус та ін. // Педагогіка і психологія. – 2015. - № 3. – С. 29 – 37 </w:t>
      </w:r>
    </w:p>
    <w:p w:rsidR="000B032A" w:rsidRPr="005B2DC7" w:rsidRDefault="000B032A" w:rsidP="003C45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DC7">
        <w:rPr>
          <w:rFonts w:ascii="Times New Roman" w:hAnsi="Times New Roman" w:cs="Times New Roman"/>
          <w:sz w:val="28"/>
          <w:szCs w:val="28"/>
          <w:lang w:val="uk-UA"/>
        </w:rPr>
        <w:t>Квєтний, Р. Проблеми ефективної організації університетської освіти в ІТ галузі/Р. Квєтний // Інформаційні технології та комп'ютерна інженерія : журнал. - 2017. - № 2 - С. 20-22</w:t>
      </w:r>
    </w:p>
    <w:p w:rsidR="005B2DC7" w:rsidRPr="005B2DC7" w:rsidRDefault="005B2DC7" w:rsidP="003C45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DC7">
        <w:rPr>
          <w:rFonts w:ascii="Times New Roman" w:hAnsi="Times New Roman" w:cs="Times New Roman"/>
          <w:sz w:val="28"/>
          <w:szCs w:val="28"/>
          <w:lang w:val="uk-UA"/>
        </w:rPr>
        <w:t>Ковальчук, Д. Освітні технології в організації ефективного освітнього простору / Дар’я Ковальчук // Вісник Черкаського університету: Серія: Педагогічні науки. – 2016. - № 2. – С. 62 – 67</w:t>
      </w:r>
    </w:p>
    <w:p w:rsidR="005B2DC7" w:rsidRPr="005B2DC7" w:rsidRDefault="005B2DC7" w:rsidP="003C45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DC7">
        <w:rPr>
          <w:rFonts w:ascii="Times New Roman" w:hAnsi="Times New Roman" w:cs="Times New Roman"/>
          <w:sz w:val="28"/>
          <w:szCs w:val="28"/>
          <w:lang w:val="uk-UA"/>
        </w:rPr>
        <w:t>Ковальчук, Д. Оцінка освітніх технологій в контексті управління якістю освіти у вищих навчальних закладах / Дар’я Ковальчук // Вісник Черкаського університету: Серія: Педагогічні науки. – 2017. - № 7. – С. 61 – 65</w:t>
      </w:r>
    </w:p>
    <w:p w:rsidR="000B032A" w:rsidRPr="005B2DC7" w:rsidRDefault="000B032A" w:rsidP="003C45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DC7">
        <w:rPr>
          <w:rFonts w:ascii="Times New Roman" w:hAnsi="Times New Roman" w:cs="Times New Roman"/>
          <w:sz w:val="28"/>
          <w:szCs w:val="28"/>
        </w:rPr>
        <w:t>Ковалюк, Тетяна Освітні стандарти для І</w:t>
      </w:r>
      <w:proofErr w:type="gramStart"/>
      <w:r w:rsidRPr="005B2DC7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5B2DC7">
        <w:rPr>
          <w:rFonts w:ascii="Times New Roman" w:hAnsi="Times New Roman" w:cs="Times New Roman"/>
          <w:sz w:val="28"/>
          <w:szCs w:val="28"/>
        </w:rPr>
        <w:t xml:space="preserve"> галузі та їхній зв’язок із професійними стандартами/Тетяна Ковалюк // Вища школа : науково-практичне видання. - 2017. - № 12 - С. 38-51</w:t>
      </w:r>
    </w:p>
    <w:p w:rsidR="00387770" w:rsidRPr="005B2DC7" w:rsidRDefault="007932F6" w:rsidP="003C45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2DC7">
        <w:rPr>
          <w:rFonts w:ascii="Times New Roman" w:hAnsi="Times New Roman" w:cs="Times New Roman"/>
          <w:sz w:val="28"/>
          <w:szCs w:val="28"/>
          <w:lang w:val="uk-UA"/>
        </w:rPr>
        <w:t>Корж Р, Пелещишин</w:t>
      </w:r>
      <w:r w:rsidR="00387770" w:rsidRPr="005B2DC7">
        <w:rPr>
          <w:rFonts w:ascii="Times New Roman" w:hAnsi="Times New Roman" w:cs="Times New Roman"/>
          <w:sz w:val="28"/>
          <w:szCs w:val="28"/>
          <w:lang w:val="uk-UA"/>
        </w:rPr>
        <w:t xml:space="preserve"> А.</w:t>
      </w:r>
      <w:r w:rsidRPr="005B2DC7">
        <w:rPr>
          <w:rFonts w:ascii="Times New Roman" w:hAnsi="Times New Roman" w:cs="Times New Roman"/>
          <w:sz w:val="28"/>
          <w:szCs w:val="28"/>
          <w:lang w:val="uk-UA"/>
        </w:rPr>
        <w:t>, Мастикаш О. Побудова програмного комплексу управління інформаційною діяльністю ВНЗ у соціальних</w:t>
      </w:r>
      <w:r w:rsidR="00387770" w:rsidRPr="005B2DC7">
        <w:rPr>
          <w:rFonts w:ascii="Times New Roman" w:hAnsi="Times New Roman" w:cs="Times New Roman"/>
          <w:sz w:val="28"/>
          <w:szCs w:val="28"/>
          <w:lang w:val="uk-UA"/>
        </w:rPr>
        <w:t xml:space="preserve"> середовищах інтернету / Р. Корж, А. Пелещишин,О. Мастикаш // Вісник національного університету «Львівська політехніка» Серія: Інформатизація вищого навчального закладу. – 2017. – № 879. – С. 63 </w:t>
      </w:r>
      <w:r w:rsidR="000B032A" w:rsidRPr="005B2DC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387770" w:rsidRPr="005B2DC7">
        <w:rPr>
          <w:rFonts w:ascii="Times New Roman" w:hAnsi="Times New Roman" w:cs="Times New Roman"/>
          <w:sz w:val="28"/>
          <w:szCs w:val="28"/>
          <w:lang w:val="uk-UA"/>
        </w:rPr>
        <w:t xml:space="preserve"> 75</w:t>
      </w:r>
    </w:p>
    <w:p w:rsidR="005B2DC7" w:rsidRPr="005B2DC7" w:rsidRDefault="005B2DC7" w:rsidP="003C45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DC7">
        <w:rPr>
          <w:rFonts w:ascii="Times New Roman" w:hAnsi="Times New Roman" w:cs="Times New Roman"/>
          <w:sz w:val="28"/>
          <w:szCs w:val="28"/>
        </w:rPr>
        <w:t>Книш, І. Нова освітня парадигма в контексті сучасних технологій/І. Книш // Вища школа</w:t>
      </w:r>
      <w:proofErr w:type="gramStart"/>
      <w:r w:rsidRPr="005B2DC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B2DC7">
        <w:rPr>
          <w:rFonts w:ascii="Times New Roman" w:hAnsi="Times New Roman" w:cs="Times New Roman"/>
          <w:sz w:val="28"/>
          <w:szCs w:val="28"/>
        </w:rPr>
        <w:t xml:space="preserve"> науково-практичне видання. - 2017. - № 9 - С. 100-116</w:t>
      </w:r>
    </w:p>
    <w:p w:rsidR="000B032A" w:rsidRPr="005B2DC7" w:rsidRDefault="000B032A" w:rsidP="003C45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DC7">
        <w:rPr>
          <w:rFonts w:ascii="Times New Roman" w:hAnsi="Times New Roman" w:cs="Times New Roman"/>
          <w:sz w:val="28"/>
          <w:szCs w:val="28"/>
          <w:lang w:val="uk-UA"/>
        </w:rPr>
        <w:t xml:space="preserve">Любарець, Владислава. Створення електронної освітньої платформи </w:t>
      </w:r>
      <w:r w:rsidRPr="005B2DC7">
        <w:rPr>
          <w:rFonts w:ascii="Times New Roman" w:hAnsi="Times New Roman" w:cs="Times New Roman"/>
          <w:sz w:val="28"/>
          <w:szCs w:val="28"/>
        </w:rPr>
        <w:t>ACCENT</w:t>
      </w:r>
      <w:r w:rsidRPr="005B2DC7">
        <w:rPr>
          <w:rFonts w:ascii="Times New Roman" w:hAnsi="Times New Roman" w:cs="Times New Roman"/>
          <w:sz w:val="28"/>
          <w:szCs w:val="28"/>
          <w:lang w:val="uk-UA"/>
        </w:rPr>
        <w:t xml:space="preserve"> - шлях до якісної освіти/Владислава Любарець // Вища освіта України : теоретичний та науково-методичний часопис. - 2016. - № 3 - С. 58 – 64</w:t>
      </w:r>
    </w:p>
    <w:p w:rsidR="000B032A" w:rsidRPr="005B2DC7" w:rsidRDefault="000B032A" w:rsidP="003C45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DC7">
        <w:rPr>
          <w:rFonts w:ascii="Times New Roman" w:hAnsi="Times New Roman" w:cs="Times New Roman"/>
          <w:sz w:val="28"/>
          <w:szCs w:val="28"/>
          <w:lang w:val="uk-UA"/>
        </w:rPr>
        <w:t>Махиня, Н. В. Організація неформальної освіти дорослих на прикладі підготовки ІТ- спеціалістів у м. Черкаси/Н. В. Махиня // Вісник Черкаського університету : Серія: Педагогічні науки. - 2016. - № 11 - С. 40 - 47</w:t>
      </w:r>
    </w:p>
    <w:p w:rsidR="00962F9B" w:rsidRPr="005B2DC7" w:rsidRDefault="00962F9B" w:rsidP="003C45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DC7">
        <w:rPr>
          <w:rFonts w:ascii="Times New Roman" w:hAnsi="Times New Roman" w:cs="Times New Roman"/>
          <w:sz w:val="28"/>
          <w:szCs w:val="28"/>
          <w:lang w:val="uk-UA"/>
        </w:rPr>
        <w:t xml:space="preserve">Мельник Л. Ю. Науково-концептуальні підходи щодо формування суспільства знань в інформаційному просторі/ Л. Ю. Мельник// Вісник </w:t>
      </w:r>
      <w:r w:rsidRPr="005B2DC7">
        <w:rPr>
          <w:rFonts w:ascii="Times New Roman" w:hAnsi="Times New Roman" w:cs="Times New Roman"/>
          <w:sz w:val="28"/>
          <w:szCs w:val="28"/>
          <w:lang w:val="uk-UA"/>
        </w:rPr>
        <w:lastRenderedPageBreak/>
        <w:t>національного університету «Львівська політехніка» Серія: Менеджмент та підприємництво в Україні:  етапи становлення і проблеми розвитку. –2017. – № 875. – С. 391-</w:t>
      </w:r>
      <w:r w:rsidR="007932F6" w:rsidRPr="005B2D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2DC7">
        <w:rPr>
          <w:rFonts w:ascii="Times New Roman" w:hAnsi="Times New Roman" w:cs="Times New Roman"/>
          <w:sz w:val="28"/>
          <w:szCs w:val="28"/>
          <w:lang w:val="uk-UA"/>
        </w:rPr>
        <w:t>403</w:t>
      </w:r>
    </w:p>
    <w:p w:rsidR="007932F6" w:rsidRPr="005B2DC7" w:rsidRDefault="007932F6" w:rsidP="003C45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2DC7">
        <w:rPr>
          <w:rFonts w:ascii="Times New Roman" w:hAnsi="Times New Roman" w:cs="Times New Roman"/>
          <w:sz w:val="28"/>
          <w:szCs w:val="28"/>
          <w:lang w:val="uk-UA"/>
        </w:rPr>
        <w:t>Носкова Маргарита</w:t>
      </w:r>
      <w:r w:rsidR="00387770" w:rsidRPr="005B2DC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B2DC7">
        <w:rPr>
          <w:rFonts w:ascii="Times New Roman" w:hAnsi="Times New Roman" w:cs="Times New Roman"/>
          <w:sz w:val="28"/>
          <w:szCs w:val="28"/>
          <w:lang w:val="uk-UA"/>
        </w:rPr>
        <w:t xml:space="preserve"> Роль Інтернет-сервісів у розвитку інформаційного середовища навчального закладу/</w:t>
      </w:r>
      <w:r w:rsidR="00387770" w:rsidRPr="005B2D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2DC7">
        <w:rPr>
          <w:rFonts w:ascii="Times New Roman" w:hAnsi="Times New Roman" w:cs="Times New Roman"/>
          <w:sz w:val="28"/>
          <w:szCs w:val="28"/>
          <w:lang w:val="uk-UA"/>
        </w:rPr>
        <w:t xml:space="preserve">М. Носкова // Вісник національного університету «Львівська політехніка» Серія: Інформатизація вищого навчального закладу. – 2017. – № 879. – С. 76 </w:t>
      </w:r>
      <w:r w:rsidR="00387770" w:rsidRPr="005B2DC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B2DC7">
        <w:rPr>
          <w:rFonts w:ascii="Times New Roman" w:hAnsi="Times New Roman" w:cs="Times New Roman"/>
          <w:sz w:val="28"/>
          <w:szCs w:val="28"/>
          <w:lang w:val="uk-UA"/>
        </w:rPr>
        <w:t xml:space="preserve"> 83</w:t>
      </w:r>
    </w:p>
    <w:p w:rsidR="005B2DC7" w:rsidRPr="005B2DC7" w:rsidRDefault="005B2DC7" w:rsidP="003C45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DC7">
        <w:rPr>
          <w:rFonts w:ascii="Times New Roman" w:hAnsi="Times New Roman" w:cs="Times New Roman"/>
          <w:sz w:val="28"/>
          <w:szCs w:val="28"/>
          <w:lang w:val="uk-UA"/>
        </w:rPr>
        <w:t xml:space="preserve">Орищин, І. Розвиваємо мислення за.. професійним спрямуванням. Засвоєння фахової лексики англійською мовою майбутніми фахівцями з комп’ютерних технологій / І. Орищин // Іноземні мови в навчальних закладах. – 2010. - № 2. – С. 90 – 94 </w:t>
      </w:r>
    </w:p>
    <w:p w:rsidR="000B032A" w:rsidRPr="005B2DC7" w:rsidRDefault="000B032A" w:rsidP="003C45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DC7">
        <w:rPr>
          <w:rFonts w:ascii="Times New Roman" w:hAnsi="Times New Roman" w:cs="Times New Roman"/>
          <w:sz w:val="28"/>
          <w:szCs w:val="28"/>
        </w:rPr>
        <w:t>Патрикеєва, Олена Особливості створення та функціонування STEM-центру // Вища школа</w:t>
      </w:r>
      <w:proofErr w:type="gramStart"/>
      <w:r w:rsidRPr="005B2DC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B2DC7">
        <w:rPr>
          <w:rFonts w:ascii="Times New Roman" w:hAnsi="Times New Roman" w:cs="Times New Roman"/>
          <w:sz w:val="28"/>
          <w:szCs w:val="28"/>
        </w:rPr>
        <w:t xml:space="preserve"> науково-практичне видання. - 2018. - № 5/6 - С. 58-65</w:t>
      </w:r>
    </w:p>
    <w:p w:rsidR="000B032A" w:rsidRPr="005B2DC7" w:rsidRDefault="000B032A" w:rsidP="003C45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2DC7">
        <w:rPr>
          <w:rFonts w:ascii="Times New Roman" w:hAnsi="Times New Roman" w:cs="Times New Roman"/>
          <w:sz w:val="28"/>
          <w:szCs w:val="28"/>
        </w:rPr>
        <w:t>Рубанець, Олександра Когнітивний аспект методологічного оновлення вищої школи/Олександра Рубанець // Вища освіта України</w:t>
      </w:r>
      <w:proofErr w:type="gramStart"/>
      <w:r w:rsidRPr="005B2DC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B2DC7">
        <w:rPr>
          <w:rFonts w:ascii="Times New Roman" w:hAnsi="Times New Roman" w:cs="Times New Roman"/>
          <w:sz w:val="28"/>
          <w:szCs w:val="28"/>
        </w:rPr>
        <w:t xml:space="preserve"> теоретичний та науково-методичний часопис. - 2016. - № 3 - С. 24 </w:t>
      </w:r>
      <w:r w:rsidR="005B2DC7" w:rsidRPr="005B2DC7">
        <w:rPr>
          <w:rFonts w:ascii="Times New Roman" w:hAnsi="Times New Roman" w:cs="Times New Roman"/>
          <w:sz w:val="28"/>
          <w:szCs w:val="28"/>
        </w:rPr>
        <w:t>–</w:t>
      </w:r>
      <w:r w:rsidRPr="005B2DC7">
        <w:rPr>
          <w:rFonts w:ascii="Times New Roman" w:hAnsi="Times New Roman" w:cs="Times New Roman"/>
          <w:sz w:val="28"/>
          <w:szCs w:val="28"/>
        </w:rPr>
        <w:t xml:space="preserve"> 30</w:t>
      </w:r>
    </w:p>
    <w:p w:rsidR="000B032A" w:rsidRPr="005B2DC7" w:rsidRDefault="000B032A" w:rsidP="003C45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DC7">
        <w:rPr>
          <w:rFonts w:ascii="Times New Roman" w:hAnsi="Times New Roman" w:cs="Times New Roman"/>
          <w:sz w:val="28"/>
          <w:szCs w:val="28"/>
          <w:lang w:val="uk-UA"/>
        </w:rPr>
        <w:t>Саух, В. М. Інформаційно-освітнє середовище технічного університету та інструментальні засоби і технології реалізації/В. М. Саух, Л. П. Оксамитна, В. О. Андрієнко // Вісник Черкаського державного технологічного університету : Серія: Технічні науки. - 2016. - № 2 - С. 92 - 99</w:t>
      </w:r>
    </w:p>
    <w:p w:rsidR="00BA2CE5" w:rsidRPr="005B2DC7" w:rsidRDefault="00387770" w:rsidP="003C45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DC7">
        <w:rPr>
          <w:rFonts w:ascii="Times New Roman" w:hAnsi="Times New Roman" w:cs="Times New Roman"/>
          <w:sz w:val="28"/>
          <w:szCs w:val="28"/>
          <w:lang w:val="uk-UA"/>
        </w:rPr>
        <w:t>Федушко С., Садова С, Скірка І. Аналіз ефективних Інтернет-сервісів для управління часом студентів вищих навчальних закладів /</w:t>
      </w:r>
      <w:r w:rsidR="00BA2CE5" w:rsidRPr="005B2DC7">
        <w:rPr>
          <w:rFonts w:ascii="Times New Roman" w:hAnsi="Times New Roman" w:cs="Times New Roman"/>
          <w:sz w:val="28"/>
          <w:szCs w:val="28"/>
          <w:lang w:val="uk-UA"/>
        </w:rPr>
        <w:t>С. Федушко, С. Садова, Скірка І. // Вісник національного університету «Львівська політехніка» Серія: Інформатизація вищого навчального закладу. – 2017. – № 879. – С. 121 – 128</w:t>
      </w:r>
    </w:p>
    <w:p w:rsidR="000B032A" w:rsidRPr="005B2DC7" w:rsidRDefault="000B032A" w:rsidP="003C45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DC7">
        <w:rPr>
          <w:rFonts w:ascii="Times New Roman" w:hAnsi="Times New Roman" w:cs="Times New Roman"/>
          <w:sz w:val="28"/>
          <w:szCs w:val="28"/>
          <w:lang w:val="uk-UA"/>
        </w:rPr>
        <w:t>Шелестова, А. Онлайн-сервіси як засоби навчання студентів-документознавців (на прикладі дисципліни "маркетинг і реклама в інтернеті")/Анна Шелестова // Вісник Національного університету "Львівська політехніка" : Серія: Інформатизація вищого навчального закладу. - 2016. - № 1(853) - С. 97 - 103</w:t>
      </w:r>
    </w:p>
    <w:p w:rsidR="00387770" w:rsidRPr="000B032A" w:rsidRDefault="00387770" w:rsidP="005B2DC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32F6" w:rsidRPr="000B032A" w:rsidRDefault="007932F6" w:rsidP="005B2DC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2F9B" w:rsidRPr="000B032A" w:rsidRDefault="00962F9B" w:rsidP="00BE6F9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2F9B" w:rsidRDefault="00962F9B">
      <w:pPr>
        <w:rPr>
          <w:lang w:val="uk-UA"/>
        </w:rPr>
      </w:pPr>
    </w:p>
    <w:sectPr w:rsidR="00962F9B" w:rsidSect="005B2DC7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D0DE9"/>
    <w:multiLevelType w:val="hybridMultilevel"/>
    <w:tmpl w:val="96665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653449"/>
    <w:multiLevelType w:val="hybridMultilevel"/>
    <w:tmpl w:val="59965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962F9B"/>
    <w:rsid w:val="000B032A"/>
    <w:rsid w:val="00387770"/>
    <w:rsid w:val="003C45C0"/>
    <w:rsid w:val="005B2DC7"/>
    <w:rsid w:val="00766E92"/>
    <w:rsid w:val="007932F6"/>
    <w:rsid w:val="00962F9B"/>
    <w:rsid w:val="00A62C51"/>
    <w:rsid w:val="00A76B72"/>
    <w:rsid w:val="00BA2CE5"/>
    <w:rsid w:val="00BE6F97"/>
    <w:rsid w:val="00C47DFA"/>
    <w:rsid w:val="00C73A0C"/>
    <w:rsid w:val="00E54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42"/>
        <o:r id="V:Rule2" type="connector" idref="#_x0000_s1053"/>
        <o:r id="V:Rule3" type="connector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D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2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2DC7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3C45C0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0"/>
    <w:link w:val="a6"/>
    <w:uiPriority w:val="1"/>
    <w:rsid w:val="003C45C0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5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4513B"/>
    <w:rsid w:val="00BF5543"/>
    <w:rsid w:val="00C45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DD9B7E8F2974DB786A3031FD082F002">
    <w:name w:val="9DD9B7E8F2974DB786A3031FD082F002"/>
    <w:rsid w:val="00C4513B"/>
  </w:style>
  <w:style w:type="paragraph" w:customStyle="1" w:styleId="EB2B350FAE5F44F79B1ED88F07463835">
    <w:name w:val="EB2B350FAE5F44F79B1ED88F07463835"/>
    <w:rsid w:val="00C4513B"/>
  </w:style>
  <w:style w:type="paragraph" w:customStyle="1" w:styleId="7CD41CEB06994AEF8D3979B64859B4DB">
    <w:name w:val="7CD41CEB06994AEF8D3979B64859B4DB"/>
    <w:rsid w:val="00C4513B"/>
  </w:style>
  <w:style w:type="paragraph" w:customStyle="1" w:styleId="E1784053980F4405BCE54B4B50B6E30D">
    <w:name w:val="E1784053980F4405BCE54B4B50B6E30D"/>
    <w:rsid w:val="00C4513B"/>
  </w:style>
  <w:style w:type="paragraph" w:customStyle="1" w:styleId="3102F7F3B69947B1B80466D329EC99AA">
    <w:name w:val="3102F7F3B69947B1B80466D329EC99AA"/>
    <w:rsid w:val="00C4513B"/>
  </w:style>
  <w:style w:type="paragraph" w:customStyle="1" w:styleId="7A2276CDEDC04CBCA37DB846FC51DF2D">
    <w:name w:val="7A2276CDEDC04CBCA37DB846FC51DF2D"/>
    <w:rsid w:val="00C4513B"/>
  </w:style>
  <w:style w:type="paragraph" w:customStyle="1" w:styleId="48C2EFCFC64946B88DA0D48F65F38965">
    <w:name w:val="48C2EFCFC64946B88DA0D48F65F38965"/>
    <w:rsid w:val="00C4513B"/>
  </w:style>
  <w:style w:type="paragraph" w:customStyle="1" w:styleId="D0852B95453448F8A0D132D4310DF680">
    <w:name w:val="D0852B95453448F8A0D132D4310DF680"/>
    <w:rsid w:val="00C4513B"/>
  </w:style>
  <w:style w:type="paragraph" w:customStyle="1" w:styleId="D85AE592232D4BD3902E0C9D93BE7700">
    <w:name w:val="D85AE592232D4BD3902E0C9D93BE7700"/>
    <w:rsid w:val="00C4513B"/>
  </w:style>
  <w:style w:type="paragraph" w:customStyle="1" w:styleId="8AFBFF7963E74CBA9FD3073E8BF61ABF">
    <w:name w:val="8AFBFF7963E74CBA9FD3073E8BF61ABF"/>
    <w:rsid w:val="00C4513B"/>
  </w:style>
  <w:style w:type="paragraph" w:customStyle="1" w:styleId="ED71EB6397A14A9380BC33CB08D3E876">
    <w:name w:val="ED71EB6397A14A9380BC33CB08D3E876"/>
    <w:rsid w:val="00C4513B"/>
  </w:style>
  <w:style w:type="paragraph" w:customStyle="1" w:styleId="DFF78648E2094F9C8934871EBBB5CB39">
    <w:name w:val="DFF78648E2094F9C8934871EBBB5CB39"/>
    <w:rsid w:val="00C4513B"/>
  </w:style>
  <w:style w:type="paragraph" w:customStyle="1" w:styleId="411E5E4535F54F07BA6F9191E9587C70">
    <w:name w:val="411E5E4535F54F07BA6F9191E9587C70"/>
    <w:rsid w:val="00C4513B"/>
  </w:style>
  <w:style w:type="paragraph" w:customStyle="1" w:styleId="735E0A02B6A145829E97242958A3F694">
    <w:name w:val="735E0A02B6A145829E97242958A3F694"/>
    <w:rsid w:val="00C4513B"/>
  </w:style>
  <w:style w:type="paragraph" w:customStyle="1" w:styleId="A4E94AD015B64394AF36C14E2703264E">
    <w:name w:val="A4E94AD015B64394AF36C14E2703264E"/>
    <w:rsid w:val="00C4513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2018-01-01T00:00:00</PublishDate>
  <Abstract>Рекомендаційний список літератури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4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Освіта та IT технології</dc:title>
  <dc:subject/>
  <dc:creator>Для студентів гуманітарного факультета</dc:creator>
  <cp:lastModifiedBy>User</cp:lastModifiedBy>
  <cp:revision>4</cp:revision>
  <dcterms:created xsi:type="dcterms:W3CDTF">2018-10-04T06:05:00Z</dcterms:created>
  <dcterms:modified xsi:type="dcterms:W3CDTF">2018-10-30T11:15:00Z</dcterms:modified>
</cp:coreProperties>
</file>